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2135"/>
        <w:tblW w:w="11070" w:type="dxa"/>
        <w:tblLook w:val="04A0" w:firstRow="1" w:lastRow="0" w:firstColumn="1" w:lastColumn="0" w:noHBand="0" w:noVBand="1"/>
      </w:tblPr>
      <w:tblGrid>
        <w:gridCol w:w="990"/>
        <w:gridCol w:w="1350"/>
        <w:gridCol w:w="1443"/>
        <w:gridCol w:w="3818"/>
        <w:gridCol w:w="3469"/>
      </w:tblGrid>
      <w:tr w:rsidR="00C1534B" w:rsidTr="0063769A">
        <w:tc>
          <w:tcPr>
            <w:tcW w:w="99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65144F">
              <w:rPr>
                <w:sz w:val="28"/>
                <w:szCs w:val="28"/>
              </w:rPr>
              <w:t>S.No.</w:t>
            </w:r>
          </w:p>
        </w:tc>
        <w:tc>
          <w:tcPr>
            <w:tcW w:w="135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Program</w:t>
            </w:r>
          </w:p>
        </w:tc>
        <w:tc>
          <w:tcPr>
            <w:tcW w:w="1443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Subject</w:t>
            </w:r>
          </w:p>
        </w:tc>
        <w:tc>
          <w:tcPr>
            <w:tcW w:w="3818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Institutional integrates cross-cutting issues</w:t>
            </w:r>
          </w:p>
        </w:tc>
        <w:tc>
          <w:tcPr>
            <w:tcW w:w="3469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Remarks</w:t>
            </w:r>
          </w:p>
        </w:tc>
      </w:tr>
      <w:tr w:rsidR="00C1534B" w:rsidTr="0063769A">
        <w:trPr>
          <w:trHeight w:val="692"/>
        </w:trPr>
        <w:tc>
          <w:tcPr>
            <w:tcW w:w="99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MBBS</w:t>
            </w:r>
          </w:p>
        </w:tc>
        <w:tc>
          <w:tcPr>
            <w:tcW w:w="1443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Anatomy</w:t>
            </w:r>
          </w:p>
        </w:tc>
        <w:tc>
          <w:tcPr>
            <w:tcW w:w="3818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Environment and sustainability</w:t>
            </w:r>
          </w:p>
        </w:tc>
        <w:tc>
          <w:tcPr>
            <w:tcW w:w="3469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rFonts w:cs="Times New Roman"/>
                <w:sz w:val="28"/>
                <w:szCs w:val="28"/>
              </w:rPr>
              <w:t>Procedure for handling cadavers</w:t>
            </w:r>
          </w:p>
        </w:tc>
      </w:tr>
      <w:tr w:rsidR="00C1534B" w:rsidTr="0063769A">
        <w:tc>
          <w:tcPr>
            <w:tcW w:w="99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MBBS</w:t>
            </w:r>
          </w:p>
        </w:tc>
        <w:tc>
          <w:tcPr>
            <w:tcW w:w="1443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Anatomy</w:t>
            </w:r>
          </w:p>
        </w:tc>
        <w:tc>
          <w:tcPr>
            <w:tcW w:w="3818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Human values</w:t>
            </w:r>
          </w:p>
        </w:tc>
        <w:tc>
          <w:tcPr>
            <w:tcW w:w="3469" w:type="dxa"/>
          </w:tcPr>
          <w:p w:rsidR="00C1534B" w:rsidRPr="0065144F" w:rsidRDefault="00C1534B" w:rsidP="006376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65144F">
              <w:rPr>
                <w:rFonts w:cs="Times New Roman"/>
                <w:sz w:val="28"/>
                <w:szCs w:val="28"/>
              </w:rPr>
              <w:t>Significance of “humanizing”</w:t>
            </w:r>
          </w:p>
          <w:p w:rsidR="00C1534B" w:rsidRPr="0065144F" w:rsidRDefault="00C1534B" w:rsidP="0063769A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5144F">
              <w:rPr>
                <w:rFonts w:cs="Times New Roman"/>
                <w:sz w:val="28"/>
                <w:szCs w:val="28"/>
              </w:rPr>
              <w:t>the cadaver by demonstrating respect for cadaver as first patient/teacher through</w:t>
            </w:r>
          </w:p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rFonts w:cs="Times New Roman"/>
                <w:sz w:val="28"/>
                <w:szCs w:val="28"/>
              </w:rPr>
              <w:t>Cadaveric Oath Ceremony</w:t>
            </w:r>
          </w:p>
        </w:tc>
      </w:tr>
      <w:tr w:rsidR="00C1534B" w:rsidTr="0063769A">
        <w:tc>
          <w:tcPr>
            <w:tcW w:w="99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MBBS</w:t>
            </w:r>
          </w:p>
        </w:tc>
        <w:tc>
          <w:tcPr>
            <w:tcW w:w="1443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Anatomy</w:t>
            </w:r>
          </w:p>
        </w:tc>
        <w:tc>
          <w:tcPr>
            <w:tcW w:w="3818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Emerging demographic changes</w:t>
            </w:r>
          </w:p>
        </w:tc>
        <w:tc>
          <w:tcPr>
            <w:tcW w:w="3469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Foundation Course for MBBS students for acclimatization to language, culture and environment to ensure smooth transition to college demography</w:t>
            </w:r>
          </w:p>
        </w:tc>
      </w:tr>
      <w:tr w:rsidR="00C1534B" w:rsidTr="0063769A">
        <w:tc>
          <w:tcPr>
            <w:tcW w:w="99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MBBS</w:t>
            </w:r>
          </w:p>
        </w:tc>
        <w:tc>
          <w:tcPr>
            <w:tcW w:w="1443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Anatomy</w:t>
            </w:r>
          </w:p>
        </w:tc>
        <w:tc>
          <w:tcPr>
            <w:tcW w:w="3818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Professional ethics</w:t>
            </w:r>
          </w:p>
        </w:tc>
        <w:tc>
          <w:tcPr>
            <w:tcW w:w="3469" w:type="dxa"/>
          </w:tcPr>
          <w:p w:rsidR="00C1534B" w:rsidRPr="0065144F" w:rsidRDefault="00C1534B" w:rsidP="0063769A">
            <w:pPr>
              <w:jc w:val="center"/>
              <w:rPr>
                <w:sz w:val="28"/>
                <w:szCs w:val="28"/>
              </w:rPr>
            </w:pPr>
            <w:r w:rsidRPr="0065144F">
              <w:rPr>
                <w:sz w:val="28"/>
                <w:szCs w:val="28"/>
              </w:rPr>
              <w:t>Foundation Course and AETCOM sessions  for MBBS students to imbibe the value of honesty, integrity and respect in all interactions as founding principles of professionalism</w:t>
            </w:r>
          </w:p>
        </w:tc>
      </w:tr>
    </w:tbl>
    <w:p w:rsidR="00366517" w:rsidRPr="0017604D" w:rsidRDefault="00A30421" w:rsidP="00C1534B">
      <w:pPr>
        <w:spacing w:after="0" w:line="240" w:lineRule="auto"/>
        <w:rPr>
          <w:sz w:val="24"/>
        </w:rPr>
      </w:pPr>
      <w:r>
        <w:rPr>
          <w:sz w:val="24"/>
        </w:rPr>
        <w:tab/>
      </w:r>
      <w:r w:rsidR="001439B4">
        <w:rPr>
          <w:sz w:val="24"/>
        </w:rPr>
        <w:t xml:space="preserve">NAAC 1.3.1: </w:t>
      </w:r>
      <w:r w:rsidR="001439B4">
        <w:rPr>
          <w:sz w:val="28"/>
          <w:szCs w:val="28"/>
        </w:rPr>
        <w:t>I</w:t>
      </w:r>
      <w:r w:rsidR="001439B4" w:rsidRPr="0065144F">
        <w:rPr>
          <w:sz w:val="28"/>
          <w:szCs w:val="28"/>
        </w:rPr>
        <w:t>ntegrat</w:t>
      </w:r>
      <w:r w:rsidR="001439B4">
        <w:rPr>
          <w:sz w:val="28"/>
          <w:szCs w:val="28"/>
        </w:rPr>
        <w:t>ion</w:t>
      </w:r>
      <w:r w:rsidR="00001989">
        <w:rPr>
          <w:sz w:val="28"/>
          <w:szCs w:val="28"/>
        </w:rPr>
        <w:t xml:space="preserve"> of</w:t>
      </w:r>
      <w:r w:rsidR="001439B4" w:rsidRPr="0065144F">
        <w:rPr>
          <w:sz w:val="28"/>
          <w:szCs w:val="28"/>
        </w:rPr>
        <w:t xml:space="preserve"> </w:t>
      </w:r>
      <w:r w:rsidR="00001989">
        <w:rPr>
          <w:sz w:val="28"/>
          <w:szCs w:val="28"/>
        </w:rPr>
        <w:t>C</w:t>
      </w:r>
      <w:r w:rsidR="001439B4" w:rsidRPr="0065144F">
        <w:rPr>
          <w:sz w:val="28"/>
          <w:szCs w:val="28"/>
        </w:rPr>
        <w:t>ross-cutting issues</w:t>
      </w:r>
    </w:p>
    <w:sectPr w:rsidR="00366517" w:rsidRPr="0017604D" w:rsidSect="004871A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79E" w:rsidRDefault="007F179E" w:rsidP="00A30421">
      <w:pPr>
        <w:spacing w:after="0" w:line="240" w:lineRule="auto"/>
      </w:pPr>
      <w:r>
        <w:separator/>
      </w:r>
    </w:p>
  </w:endnote>
  <w:endnote w:type="continuationSeparator" w:id="0">
    <w:p w:rsidR="007F179E" w:rsidRDefault="007F179E" w:rsidP="00A3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79E" w:rsidRDefault="007F179E" w:rsidP="00A30421">
      <w:pPr>
        <w:spacing w:after="0" w:line="240" w:lineRule="auto"/>
      </w:pPr>
      <w:r>
        <w:separator/>
      </w:r>
    </w:p>
  </w:footnote>
  <w:footnote w:type="continuationSeparator" w:id="0">
    <w:p w:rsidR="007F179E" w:rsidRDefault="007F179E" w:rsidP="00A30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421" w:rsidRPr="008209D4" w:rsidRDefault="00A30421" w:rsidP="00A30421">
    <w:pPr>
      <w:tabs>
        <w:tab w:val="left" w:pos="8250"/>
      </w:tabs>
      <w:spacing w:after="0" w:line="240" w:lineRule="auto"/>
      <w:rPr>
        <w:rFonts w:asciiTheme="majorHAnsi" w:eastAsia="Times New Roman" w:hAnsiTheme="majorHAnsi" w:cs="Arial"/>
        <w:b/>
        <w:color w:val="000000"/>
        <w:sz w:val="24"/>
        <w:szCs w:val="24"/>
      </w:rPr>
    </w:pPr>
    <w:r w:rsidRPr="00E6597B">
      <w:rPr>
        <w:noProof/>
        <w:lang w:val="en-IN" w:eastAsia="en-IN"/>
      </w:rPr>
      <w:drawing>
        <wp:inline distT="0" distB="0" distL="0" distR="0">
          <wp:extent cx="1025294" cy="719847"/>
          <wp:effectExtent l="19050" t="0" r="3406" b="0"/>
          <wp:docPr id="4" name="Picture 1" descr="C:\Users\Ekta Yadav\AppData\Local\Microsoft\Windows\INetCache\Content.Word\Letter -Head _LOGo!!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C:\Users\Ekta Yadav\AppData\Local\Microsoft\Windows\INetCache\Content.Word\Letter -Head _LOGo!!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806" cy="7272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eastAsia="Times New Roman" w:hAnsiTheme="majorHAnsi" w:cs="Arial"/>
        <w:b/>
        <w:color w:val="000000"/>
        <w:sz w:val="24"/>
        <w:szCs w:val="24"/>
      </w:rPr>
      <w:t xml:space="preserve">               </w:t>
    </w:r>
    <w:r w:rsidRPr="008209D4">
      <w:rPr>
        <w:rFonts w:asciiTheme="majorHAnsi" w:eastAsia="Times New Roman" w:hAnsiTheme="majorHAnsi" w:cs="Arial"/>
        <w:b/>
        <w:color w:val="000000"/>
        <w:sz w:val="24"/>
        <w:szCs w:val="24"/>
      </w:rPr>
      <w:t>Faculty of Medicine &amp; Health Sciences</w:t>
    </w:r>
    <w:r>
      <w:rPr>
        <w:rFonts w:asciiTheme="majorHAnsi" w:eastAsia="Times New Roman" w:hAnsiTheme="majorHAnsi" w:cs="Arial"/>
        <w:b/>
        <w:color w:val="000000"/>
        <w:sz w:val="24"/>
        <w:szCs w:val="24"/>
      </w:rPr>
      <w:tab/>
    </w:r>
  </w:p>
  <w:p w:rsidR="00A30421" w:rsidRDefault="00A30421" w:rsidP="00A30421">
    <w:pPr>
      <w:spacing w:after="0" w:line="240" w:lineRule="auto"/>
      <w:jc w:val="center"/>
      <w:rPr>
        <w:rFonts w:asciiTheme="majorHAnsi" w:eastAsia="Times New Roman" w:hAnsiTheme="majorHAnsi" w:cs="Arial"/>
        <w:b/>
        <w:color w:val="000000"/>
        <w:sz w:val="24"/>
        <w:szCs w:val="24"/>
      </w:rPr>
    </w:pPr>
    <w:r w:rsidRPr="008209D4">
      <w:rPr>
        <w:rFonts w:asciiTheme="majorHAnsi" w:eastAsia="Times New Roman" w:hAnsiTheme="majorHAnsi" w:cs="Arial"/>
        <w:b/>
        <w:color w:val="000000"/>
        <w:sz w:val="24"/>
        <w:szCs w:val="24"/>
      </w:rPr>
      <w:t>Department of Anatomy</w:t>
    </w:r>
  </w:p>
  <w:p w:rsidR="00A30421" w:rsidRPr="006B22EE" w:rsidRDefault="00B83DC7" w:rsidP="00A30421">
    <w:pPr>
      <w:pStyle w:val="Header"/>
      <w:rPr>
        <w:rFonts w:asciiTheme="majorHAnsi" w:eastAsia="Times New Roman" w:hAnsiTheme="majorHAnsi" w:cs="Arial"/>
        <w:color w:val="000000"/>
        <w:sz w:val="24"/>
        <w:szCs w:val="24"/>
      </w:rPr>
    </w:pPr>
    <w:r>
      <w:rPr>
        <w:rFonts w:asciiTheme="majorHAnsi" w:eastAsia="Times New Roman" w:hAnsiTheme="majorHAnsi" w:cs="Arial"/>
        <w:noProof/>
        <w:color w:val="000000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99060</wp:posOffset>
              </wp:positionV>
              <wp:extent cx="6086475" cy="0"/>
              <wp:effectExtent l="19050" t="13335" r="19050" b="1524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6475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5C8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.75pt;margin-top:7.8pt;width:479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" strokeweight="1.75pt"/>
          </w:pict>
        </mc:Fallback>
      </mc:AlternateContent>
    </w:r>
  </w:p>
  <w:p w:rsidR="00A30421" w:rsidRDefault="00A304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07"/>
    <w:rsid w:val="00001989"/>
    <w:rsid w:val="00110AB8"/>
    <w:rsid w:val="001439B4"/>
    <w:rsid w:val="0017604D"/>
    <w:rsid w:val="001A7FE9"/>
    <w:rsid w:val="00215607"/>
    <w:rsid w:val="00366517"/>
    <w:rsid w:val="003716DE"/>
    <w:rsid w:val="003F1D52"/>
    <w:rsid w:val="004871AC"/>
    <w:rsid w:val="004B2382"/>
    <w:rsid w:val="006370E7"/>
    <w:rsid w:val="007F179E"/>
    <w:rsid w:val="00980A36"/>
    <w:rsid w:val="00A30421"/>
    <w:rsid w:val="00B83DC7"/>
    <w:rsid w:val="00C07146"/>
    <w:rsid w:val="00C1534B"/>
    <w:rsid w:val="00D0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5F1BAF-7725-4561-B7A5-EB8CB3DE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1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30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0421"/>
  </w:style>
  <w:style w:type="paragraph" w:styleId="Footer">
    <w:name w:val="footer"/>
    <w:basedOn w:val="Normal"/>
    <w:link w:val="FooterChar"/>
    <w:uiPriority w:val="99"/>
    <w:semiHidden/>
    <w:unhideWhenUsed/>
    <w:rsid w:val="00A30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0421"/>
  </w:style>
  <w:style w:type="paragraph" w:styleId="BalloonText">
    <w:name w:val="Balloon Text"/>
    <w:basedOn w:val="Normal"/>
    <w:link w:val="BalloonTextChar"/>
    <w:uiPriority w:val="99"/>
    <w:semiHidden/>
    <w:unhideWhenUsed/>
    <w:rsid w:val="00A3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53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Anatomy</dc:creator>
  <cp:keywords/>
  <dc:description/>
  <cp:lastModifiedBy>Microsoft account</cp:lastModifiedBy>
  <cp:revision>2</cp:revision>
  <dcterms:created xsi:type="dcterms:W3CDTF">2021-08-28T07:55:00Z</dcterms:created>
  <dcterms:modified xsi:type="dcterms:W3CDTF">2021-08-28T07:55:00Z</dcterms:modified>
</cp:coreProperties>
</file>